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9210"/>
        <w:tblGridChange w:id="0">
          <w:tblGrid>
            <w:gridCol w:w="120"/>
            <w:gridCol w:w="921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99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color w:val="0099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99ff"/>
                <w:sz w:val="32"/>
                <w:szCs w:val="32"/>
                <w:rtl w:val="0"/>
              </w:rPr>
              <w:t xml:space="preserve">Компактная кубическая 2 Мп Wi-Fi камера с фиксированным объективом 2.8 мм V Pictor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0"/>
        <w:gridCol w:w="9525"/>
        <w:tblGridChange w:id="0">
          <w:tblGrid>
            <w:gridCol w:w="390"/>
            <w:gridCol w:w="9525"/>
          </w:tblGrid>
        </w:tblGridChange>
      </w:tblGrid>
      <w:tr>
        <w:trPr>
          <w:cantSplit w:val="0"/>
          <w:trHeight w:val="8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322637" cy="5450708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7" cy="54507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9390"/>
        <w:tblGridChange w:id="0">
          <w:tblGrid>
            <w:gridCol w:w="120"/>
            <w:gridCol w:w="939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pageBreakBefore w:val="0"/>
        <w:ind w:left="0" w:firstLine="0"/>
        <w:rPr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Основные возможности </w:t>
      </w:r>
      <w:r w:rsidDel="00000000" w:rsidR="00000000" w:rsidRPr="00000000">
        <w:rPr>
          <w:rtl w:val="0"/>
        </w:rPr>
      </w:r>
    </w:p>
    <w:tbl>
      <w:tblPr>
        <w:tblStyle w:val="Table4"/>
        <w:tblW w:w="8025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025"/>
        <w:tblGridChange w:id="0">
          <w:tblGrid>
            <w:gridCol w:w="8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  <w:tab w:val="right" w:pos="9498"/>
              </w:tabs>
              <w:spacing w:after="0" w:line="240" w:lineRule="auto"/>
              <w:ind w:right="-2406.614173228345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Видеосенсор 1/2.9” Progressive Scan CMOS, 2 Мп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Формат сжатия видео Ultra 265, H.265, H.264, MJPEG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Объектив 2 Мп(1920 × 1080)@25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Фокусное расстояние 2.8 мм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Угол обзора по горизонтали:100.1°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Встроенный Микрофон и Встроенный динамик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Шумоподавление:3D DNR, Компенсация засветки:BLC, HLC, DWDR, Цифровой антитуман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Поддержка карт памяти MicroSD до 128ГБ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Поддержка протоколов 1 RJ45 10M/100M Base-TX Ethernet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Поддержка Wi-Fi IEEE802.11b/g/n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pageBreakBefore w:val="0"/>
        <w:ind w:left="0" w:firstLine="0"/>
        <w:rPr>
          <w:color w:val="0099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ind w:left="0" w:firstLine="0"/>
        <w:rPr>
          <w:color w:val="0099ff"/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Комплект поставки </w:t>
      </w:r>
    </w:p>
    <w:p w:rsidR="00000000" w:rsidDel="00000000" w:rsidP="00000000" w:rsidRDefault="00000000" w:rsidRPr="00000000" w14:paraId="0000001A">
      <w:pPr>
        <w:pStyle w:val="Heading1"/>
        <w:pageBreakBefore w:val="0"/>
        <w:spacing w:after="120" w:lineRule="auto"/>
        <w:ind w:left="-5" w:firstLine="0"/>
        <w:rPr>
          <w:color w:val="0099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69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20"/>
        <w:gridCol w:w="6945"/>
        <w:gridCol w:w="1"/>
        <w:gridCol w:w="1"/>
        <w:gridCol w:w="1"/>
        <w:gridCol w:w="1"/>
        <w:tblGridChange w:id="0">
          <w:tblGrid>
            <w:gridCol w:w="2820"/>
            <w:gridCol w:w="6945"/>
            <w:gridCol w:w="1"/>
            <w:gridCol w:w="1"/>
            <w:gridCol w:w="1"/>
            <w:gridCol w:w="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Изделие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ind w:right="790.511811023623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Камера V Pictor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Документация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Краткое руководство пользователя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Блок 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Блок питания AC 220В -&gt; DC 5В (1A)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Кабель USB - MicroUSB длиной 2 метра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Трафарет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Съемный монтажный кронштейн для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Магнитное основание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Имеется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Монтажная пластина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Пластина монтажная металлическая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Саморезы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Комплект саморезов и дюбелей (по 2 шт. каждые)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Размеры коробки (Ш х Г х В) в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115 х 98 х 160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1"/>
        <w:pageBreakBefore w:val="0"/>
        <w:spacing w:after="120" w:lineRule="auto"/>
        <w:ind w:left="-5" w:firstLine="0"/>
        <w:rPr>
          <w:color w:val="0099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spacing w:after="120" w:lineRule="auto"/>
        <w:ind w:left="-5" w:firstLine="0"/>
        <w:rPr>
          <w:color w:val="0099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pageBreakBefore w:val="0"/>
        <w:spacing w:after="120" w:lineRule="auto"/>
        <w:ind w:left="-5" w:firstLine="0"/>
        <w:rPr>
          <w:color w:val="0099ff"/>
          <w:sz w:val="30"/>
          <w:szCs w:val="30"/>
        </w:rPr>
      </w:pPr>
      <w:r w:rsidDel="00000000" w:rsidR="00000000" w:rsidRPr="00000000">
        <w:rPr>
          <w:color w:val="0099ff"/>
          <w:sz w:val="30"/>
          <w:szCs w:val="30"/>
          <w:rtl w:val="0"/>
        </w:rPr>
        <w:t xml:space="preserve">Технические характеристики </w:t>
        <w:tab/>
      </w:r>
    </w:p>
    <w:p w:rsidR="00000000" w:rsidDel="00000000" w:rsidP="00000000" w:rsidRDefault="00000000" w:rsidRPr="00000000" w14:paraId="0000005A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7.60932525548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37.6651557466444"/>
        <w:gridCol w:w="1185"/>
        <w:gridCol w:w="1530"/>
        <w:gridCol w:w="1554.011536788486"/>
        <w:gridCol w:w="1371.1866501074874"/>
        <w:gridCol w:w="1439.745982612862"/>
        <w:tblGridChange w:id="0">
          <w:tblGrid>
            <w:gridCol w:w="2437.6651557466444"/>
            <w:gridCol w:w="1185"/>
            <w:gridCol w:w="1530"/>
            <w:gridCol w:w="1554.011536788486"/>
            <w:gridCol w:w="1371.1866501074874"/>
            <w:gridCol w:w="1439.74598261286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Модель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 Pictor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Линейка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ind w:right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Brand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Основная информация о камере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Сенсор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1/2.9” Progressive Scan CMOS, 2 Мп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Объектив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2.8 мм@F2.0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DORI дистанция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Объектив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Детекция (Detection) в метрах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Наблюдение (Observe) в метрах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Идентификация (Identify) в метрах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ind w:right="-634.251968503936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горизонтали (H)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2.8 мм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100.1°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горизонтали (H)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100.1°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вертикали (V)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Неизвестно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 обзора по диагонали (O)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Неизвестно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при ручном управлении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при ручном управлении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перехода в предустановку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Предустановки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Оптическое увеличение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Цифровое увеличение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Диапазон наклона / поворота / вращения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0° ~ 360°/ 0° ~ 90° / 0° ~ 360°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Скорость затвора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Авто/Ручная, 1с~1/100000с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Чувствительность матрицы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0.01 лк @(Цветная F2.0, AGC вкл.), 0лк с ИК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Режимы День/Ночь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Авто(механический ИК-фильтр)/Цвет/ЧБ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Компенсация засветки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BLC, HLC, DWDR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Наличие PIR-детектора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ИК-подсветка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Есть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ИК-диодов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Длина волны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 нм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Дальность ИК-подсветки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м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 ИК-посветки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Поддерживается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Smart ИК-подсветка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Поддерживается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 День / Ночь для ИК-подсветки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 / Ручной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Шумоподавление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3D DNR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Диапазон шумоподавления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&gt;52dB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Антитуман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Цифровой антитуман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 WDR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DWDR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Видео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Формат сжатия видео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Ultra 265, H.265, H.264, MJPEG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Профили H.264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Baseline profile, Main Profile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Максимальное разрешение изображения: Основной поток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1920 × 1080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Максимальная частота fps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Максимальное разрешение изображения: Субпоток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D1 (720 × 576)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Максимальная частота fps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ind w:right="-380.0787401574791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Битрейт видео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 кб/с – 16 Мб/с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OSD-текст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4 OSD-полей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Зоны маскирования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8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ROI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8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Детекция движения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4х зон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Переключение «День/ночь»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Авто / по расписанию / по тревоге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Wi-Fi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Ethernet</w:t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Аудио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Микрофон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Встроенный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Встроенный динамик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Битрейт аудио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Аудиокодеки и характеристики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G.711U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Изображение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Баланс белого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Авто / Уличный / Тонкая настройка / Лампы дневного света / Блокирование / Авто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Шумоподавление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3D DNR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Smart ИК-подсветка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Поворот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Нормальный / Вертикальный / Горизонтальный / 180°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Коррекция изображения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5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15.0000000000005"/>
        <w:gridCol w:w="7010"/>
        <w:gridCol w:w="240"/>
        <w:gridCol w:w="240"/>
        <w:gridCol w:w="240"/>
        <w:gridCol w:w="105"/>
        <w:tblGridChange w:id="0">
          <w:tblGrid>
            <w:gridCol w:w="2515.0000000000005"/>
            <w:gridCol w:w="7010"/>
            <w:gridCol w:w="240"/>
            <w:gridCol w:w="240"/>
            <w:gridCol w:w="240"/>
            <w:gridCol w:w="10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76" w:lineRule="auto"/>
              <w:ind w:right="622.204724409448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Smart-аналитика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Модули видеоаналитики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76" w:lineRule="auto"/>
              <w:ind w:left="-425.19685039370046" w:right="229.0157480314964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Детекция движения, Вход в зону, Human Detection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Модули аудиоаналитики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Внезапный подъём звука, Внезапное падение звука, Неожиданное изменение звука, Превышение порога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Хранение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Поддержка карт памяти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MicroSD до 128ГБ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Сетевое хранение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NAS (Поддержка NFS,SMB/CIFS), ANR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Тревожные интерфейсы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Срабатывание тревоги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Smart-функции, разрыв сети, конфликт IP-адресов, ошибки хранилища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Действия по тревоге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Уведомление клиента, отправка email, загрузка на FTP, активация канала записи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Протоколы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TCP, ARP, RTSP, RTP, UDP, FTP, DHCP, DNS, IPv4, NTP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Аутентификация пользователя, водяные знаки, фильтрация IP-адресов, анонимный доступ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Совместимая интеграция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ONVIF(профиль S), API, Ivideon Cloud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WEB-браузеры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Требующие плагин для просмотра видео с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IE9+, Chrome 41 and below, Firefox 52 and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 требующие плагин для просмотра видео с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Chrome 57.0+, Firefox 58.0+, Edge 16+, Safari 11+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Wi-Fi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Wi-Fi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IEEE802.11b/g/n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Диапазон частот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 GHz ~ 2.4835 GHz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Пропускная способность канала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Поддерживается 20 MHz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Режим модуляции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 MHz Support Modulation Mode 802.11b: CCK, QPSK, BPSK 802.11g/n: OFDM/HT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64/128-bit WEP, WPA-PSK/WPA2-PSK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Мощность передатчика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802.11b: 17±1.5dBm @11Mbps 802.11g: 14±1.5dBm @54Mbps 802.11n: 12.5±1.5dBm @150Mbps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Чувствительность приемника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802.11b: -90dBm @11Mbps 802.11g: -75dBm @54Mbps 802.11n: -74dBm @150Mbps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Скорость передачи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802.11b: 11Mbps 802.11g: 54Mbps 802.11n: up to 150Mbps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Ethernet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Поддержка протоколов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RJ45 10M/100M Base-TX Ethernet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Остальная информация по камере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Сертификация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CE: EN 60950-1 UL: UL60950-1 FCC: FCC Part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Совместимость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ONVIF(профиль S), API, Ivideon Cloud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Мобильные приложения для просмотра и управления камерой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iPhone, iPad, Android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Питание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DC 5В 1A (микро USB)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Потребляемая мощность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Внутреннее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Тревожный вх/вых.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Аудио вх/вых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Кнопка сброса настроек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Диапазон рабочих температур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-10 °C ~ +40 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Пылевлагозащищенность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Вандалозащищенность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Грозозащита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Габариты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77.0 × 42.4 × 125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0.140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Материал корпуса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Пластик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0c9b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Комплектация камеры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Изделие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Камера V Pictor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Документация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Краткое руководство пользователя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Блок 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Блок питания AC 220В -&gt; DC 5В (1A)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Кабель USB - MicroUSB длиной 2 метра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Трафарет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Съемный монтажный кронштейн для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Магнитное основание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Имеется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Монтажная пластина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Пластина монтажная металлическая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Саморезы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Комплект саморезов и дюбелей (по 2 шт. каждые)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Размеры коробки (Ш х Г х В) в мм.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after="0" w:line="276" w:lineRule="auto"/>
              <w:ind w:right="229.0157480314964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115 х 98 х 160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ageBreakBefore w:val="0"/>
        <w:spacing w:after="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99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99ff"/>
          <w:sz w:val="30"/>
          <w:szCs w:val="30"/>
          <w:rtl w:val="0"/>
        </w:rPr>
        <w:t xml:space="preserve">Габариты (мм)</w:t>
      </w:r>
    </w:p>
    <w:p w:rsidR="00000000" w:rsidDel="00000000" w:rsidP="00000000" w:rsidRDefault="00000000" w:rsidRPr="00000000" w14:paraId="00000317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color w:val="00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"/>
        <w:gridCol w:w="10380"/>
        <w:tblGridChange w:id="0">
          <w:tblGrid>
            <w:gridCol w:w="120"/>
            <w:gridCol w:w="10380"/>
          </w:tblGrid>
        </w:tblGridChange>
      </w:tblGrid>
      <w:tr>
        <w:trPr>
          <w:cantSplit w:val="0"/>
          <w:trHeight w:val="5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spacing w:after="0" w:line="276" w:lineRule="auto"/>
              <w:ind w:right="-1257.992125984250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6811268" cy="2813089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268" cy="28130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pageBreakBefore w:val="0"/>
        <w:spacing w:after="0" w:lineRule="auto"/>
        <w:ind w:right="44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6838" w:w="11906" w:orient="portrait"/>
      <w:pgMar w:bottom="1306" w:top="1512" w:left="1400" w:right="1302.4015748031502" w:header="510.236220472441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TT Pros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10045"/>
      </w:tabs>
      <w:spacing w:after="0" w:before="0" w:line="240" w:lineRule="auto"/>
      <w:ind w:left="0" w:right="-3266.456692913385" w:firstLine="0"/>
      <w:rPr>
        <w:rFonts w:ascii="TT Prosto Sans" w:cs="TT Prosto Sans" w:eastAsia="TT Prosto Sans" w:hAnsi="TT Prosto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2"/>
        <w:szCs w:val="32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TT Prosto Sans" w:cs="TT Prosto Sans" w:eastAsia="TT Prosto Sans" w:hAnsi="TT Prosto Sans"/>
        <w:b w:val="1"/>
        <w:color w:val="0099ff"/>
        <w:sz w:val="32"/>
        <w:szCs w:val="32"/>
        <w:rtl w:val="0"/>
      </w:rPr>
      <w:t xml:space="preserve">v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2"/>
        <w:szCs w:val="32"/>
        <w:u w:val="none"/>
        <w:shd w:fill="auto" w:val="clear"/>
        <w:vertAlign w:val="baseline"/>
        <w:rtl w:val="0"/>
      </w:rPr>
      <w:t xml:space="preserve">ideon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0"/>
        <w:szCs w:val="3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0099ff"/>
        <w:sz w:val="30"/>
        <w:szCs w:val="30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b w:val="0"/>
        <w:i w:val="0"/>
        <w:smallCaps w:val="0"/>
        <w:strike w:val="0"/>
        <w:color w:val="0099ff"/>
        <w:sz w:val="28"/>
        <w:szCs w:val="28"/>
        <w:u w:val="single"/>
        <w:shd w:fill="auto" w:val="clear"/>
        <w:vertAlign w:val="baseline"/>
        <w:rtl w:val="0"/>
      </w:rPr>
      <w:t xml:space="preserve">                                                             </w:t>
    </w:r>
    <w:r w:rsidDel="00000000" w:rsidR="00000000" w:rsidRPr="00000000">
      <w:rPr>
        <w:rFonts w:ascii="TT Prosto Sans" w:cs="TT Prosto Sans" w:eastAsia="TT Prosto Sans" w:hAnsi="TT Prosto Sans"/>
        <w:color w:val="0099ff"/>
        <w:sz w:val="28"/>
        <w:szCs w:val="28"/>
        <w:u w:val="single"/>
        <w:rtl w:val="0"/>
      </w:rPr>
      <w:t xml:space="preserve">     </w:t>
    </w:r>
    <w:r w:rsidDel="00000000" w:rsidR="00000000" w:rsidRPr="00000000">
      <w:rPr>
        <w:rFonts w:ascii="TT Prosto Sans" w:cs="TT Prosto Sans" w:eastAsia="TT Prosto Sans" w:hAnsi="TT Prosto Sans"/>
        <w:b w:val="0"/>
        <w:i w:val="0"/>
        <w:smallCaps w:val="0"/>
        <w:strike w:val="0"/>
        <w:color w:val="0099ff"/>
        <w:sz w:val="28"/>
        <w:szCs w:val="28"/>
        <w:u w:val="singl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Fonts w:ascii="TT Prosto Sans" w:cs="TT Prosto Sans" w:eastAsia="TT Prosto Sans" w:hAnsi="TT Prosto Sans"/>
        <w:b w:val="1"/>
        <w:i w:val="0"/>
        <w:smallCaps w:val="0"/>
        <w:strike w:val="0"/>
        <w:color w:val="5b6771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498"/>
      </w:tabs>
      <w:spacing w:after="0" w:before="0" w:line="240" w:lineRule="auto"/>
      <w:ind w:left="0" w:right="-768" w:firstLine="0"/>
      <w:jc w:val="left"/>
      <w:rPr>
        <w:rFonts w:ascii="Arial" w:cs="Arial" w:eastAsia="Arial" w:hAnsi="Arial"/>
        <w:b w:val="1"/>
        <w:color w:val="548dd4"/>
        <w:sz w:val="28"/>
        <w:szCs w:val="28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B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36240" y="3575142"/>
                            <a:ext cx="5819500" cy="4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36240" y="3575142"/>
                            <a:ext cx="5819521" cy="493829"/>
                            <a:chOff x="0" y="0"/>
                            <a:chExt cx="5819521" cy="493829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5819500" cy="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18818" y="154826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373901"/>
                              <a:ext cx="5819521" cy="9144"/>
                            </a:xfrm>
                            <a:custGeom>
                              <a:rect b="b" l="l" r="r" t="t"/>
                              <a:pathLst>
                                <a:path extrusionOk="0" h="9144" w="5819521">
                                  <a:moveTo>
                                    <a:pt x="0" y="0"/>
                                  </a:moveTo>
                                  <a:lnTo>
                                    <a:pt x="5819521" y="0"/>
                                  </a:lnTo>
                                  <a:lnTo>
                                    <a:pt x="581952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8491" y="0"/>
                              <a:ext cx="1602740" cy="36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C">
    <w:pPr>
      <w:spacing w:after="0" w:lineRule="auto"/>
      <w:jc w:val="both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D">
    <w:pPr>
      <w:spacing w:after="0" w:line="240" w:lineRule="auto"/>
      <w:ind w:left="-142" w:right="17" w:firstLine="0"/>
      <w:rPr>
        <w:rFonts w:ascii="Arial" w:cs="Arial" w:eastAsia="Arial" w:hAnsi="Arial"/>
        <w:b w:val="1"/>
        <w:color w:val="5b677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171416" cy="246167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416" cy="246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T Prosto Sans" w:cs="TT Prosto Sans" w:eastAsia="TT Prosto Sans" w:hAnsi="TT Prosto Sans"/>
        <w:sz w:val="28"/>
        <w:szCs w:val="28"/>
        <w:rtl w:val="0"/>
      </w:rPr>
      <w:t xml:space="preserve">                          </w:t>
      <w:tab/>
      <w:tab/>
      <w:tab/>
      <w:t xml:space="preserve">            </w:t>
    </w:r>
    <w:r w:rsidDel="00000000" w:rsidR="00000000" w:rsidRPr="00000000">
      <w:rPr>
        <w:rFonts w:ascii="Arial" w:cs="Arial" w:eastAsia="Arial" w:hAnsi="Arial"/>
        <w:b w:val="1"/>
        <w:color w:val="5b6771"/>
        <w:sz w:val="28"/>
        <w:szCs w:val="28"/>
        <w:rtl w:val="0"/>
      </w:rPr>
      <w:t xml:space="preserve">СПЕЦИФИКАЦИЯ</w:t>
    </w:r>
  </w:p>
  <w:p w:rsidR="00000000" w:rsidDel="00000000" w:rsidP="00000000" w:rsidRDefault="00000000" w:rsidRPr="00000000" w14:paraId="0000031E">
    <w:pPr>
      <w:spacing w:after="0" w:line="240" w:lineRule="auto"/>
      <w:ind w:left="-142" w:right="17" w:firstLine="0"/>
      <w:rPr>
        <w:rFonts w:ascii="TT Prosto Sans" w:cs="TT Prosto Sans" w:eastAsia="TT Prosto Sans" w:hAnsi="TT Prosto Sans"/>
        <w:b w:val="1"/>
        <w:color w:val="0099f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F">
    <w:pPr>
      <w:widowControl w:val="0"/>
      <w:spacing w:line="240" w:lineRule="auto"/>
      <w:rPr/>
    </w:pPr>
    <w:r w:rsidDel="00000000" w:rsidR="00000000" w:rsidRPr="00000000">
      <w:rPr>
        <w:rtl w:val="0"/>
      </w:rPr>
    </w:r>
  </w:p>
  <w:tbl>
    <w:tblPr>
      <w:tblStyle w:val="Table9"/>
      <w:tblW w:w="7575.0" w:type="dxa"/>
      <w:jc w:val="left"/>
      <w:tblInd w:w="40.0" w:type="pc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600"/>
    </w:tblPr>
    <w:tblGrid>
      <w:gridCol w:w="135"/>
      <w:gridCol w:w="7440"/>
      <w:tblGridChange w:id="0">
        <w:tblGrid>
          <w:gridCol w:w="135"/>
          <w:gridCol w:w="7440"/>
        </w:tblGrid>
      </w:tblGridChange>
    </w:tblGrid>
    <w:tr>
      <w:trPr>
        <w:cantSplit w:val="0"/>
        <w:trHeight w:val="588.164062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bottom"/>
        </w:tcPr>
        <w:p w:rsidR="00000000" w:rsidDel="00000000" w:rsidP="00000000" w:rsidRDefault="00000000" w:rsidRPr="00000000" w14:paraId="00000320">
          <w:pPr>
            <w:widowControl w:val="0"/>
            <w:spacing w:after="0" w:line="276" w:lineRule="auto"/>
            <w:rPr>
              <w:rFonts w:ascii="Arial" w:cs="Arial" w:eastAsia="Arial" w:hAnsi="Arial"/>
              <w:b w:val="1"/>
              <w:color w:val="30c9b8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bottom"/>
        </w:tcPr>
        <w:p w:rsidR="00000000" w:rsidDel="00000000" w:rsidP="00000000" w:rsidRDefault="00000000" w:rsidRPr="00000000" w14:paraId="00000321">
          <w:pPr>
            <w:widowControl w:val="0"/>
            <w:spacing w:after="0" w:line="276" w:lineRule="auto"/>
            <w:rPr>
              <w:rFonts w:ascii="Arial" w:cs="Arial" w:eastAsia="Arial" w:hAnsi="Arial"/>
              <w:b w:val="1"/>
              <w:color w:val="30c9b8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30c9b8"/>
              <w:sz w:val="32"/>
              <w:szCs w:val="32"/>
              <w:rtl w:val="0"/>
            </w:rPr>
            <w:t xml:space="preserve">V Pictor</w:t>
          </w:r>
        </w:p>
      </w:tc>
    </w:tr>
  </w:tbl>
  <w:p w:rsidR="00000000" w:rsidDel="00000000" w:rsidP="00000000" w:rsidRDefault="00000000" w:rsidRPr="00000000" w14:paraId="00000322">
    <w:pPr>
      <w:spacing w:before="120" w:line="240" w:lineRule="auto"/>
      <w:ind w:right="-422"/>
      <w:rPr>
        <w:rFonts w:ascii="TT Prosto Sans" w:cs="TT Prosto Sans" w:eastAsia="TT Prosto Sans" w:hAnsi="TT Prosto Sans"/>
        <w:b w:val="1"/>
        <w:color w:val="30c9b8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3">
    <w:pPr>
      <w:spacing w:after="0" w:lineRule="auto"/>
      <w:ind w:right="-422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6240" y="3575142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9382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36240" y="3575142"/>
                            <a:ext cx="5819500" cy="4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36240" y="3575142"/>
                            <a:ext cx="5819521" cy="493829"/>
                            <a:chOff x="0" y="0"/>
                            <a:chExt cx="5819521" cy="49382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19500" cy="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18818" y="154826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373901"/>
                              <a:ext cx="5819521" cy="9144"/>
                            </a:xfrm>
                            <a:custGeom>
                              <a:rect b="b" l="l" r="r" t="t"/>
                              <a:pathLst>
                                <a:path extrusionOk="0" h="9144" w="5819521">
                                  <a:moveTo>
                                    <a:pt x="0" y="0"/>
                                  </a:moveTo>
                                  <a:lnTo>
                                    <a:pt x="5819521" y="0"/>
                                  </a:lnTo>
                                  <a:lnTo>
                                    <a:pt x="581952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8491" y="0"/>
                              <a:ext cx="1602740" cy="36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b="0" l="0" r="0" t="0"/>
              <wp:wrapSquare wrapText="bothSides" distB="0" distT="0" distL="114300" distR="11430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521" cy="4097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5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548dd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5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548dd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NaVwZvpV5dsHuBv4z0w/s2dtA==">AMUW2mVskwTa23CzMyeg1N1NAqzwh0lWOwqTQDU8uzZ4TMzoEAa7oJI68Lf96BHdwzAbdG9Xs1XYd0E4MPm+6lIh5qBghudUkZPDTqPswGKvQDuzPAzb1GA=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